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89" w:rsidRDefault="000723FD">
      <w:r>
        <w:t>Podstawy przedsiębiorczości  kl. 1a</w:t>
      </w:r>
    </w:p>
    <w:p w:rsidR="000723FD" w:rsidRDefault="000723FD">
      <w:r>
        <w:t>28.04.2020 rok</w:t>
      </w:r>
    </w:p>
    <w:p w:rsidR="000723FD" w:rsidRDefault="000723FD">
      <w:pPr>
        <w:rPr>
          <w:b/>
          <w:sz w:val="24"/>
          <w:szCs w:val="24"/>
        </w:rPr>
      </w:pPr>
      <w:r w:rsidRPr="000723FD">
        <w:rPr>
          <w:b/>
          <w:sz w:val="24"/>
          <w:szCs w:val="24"/>
        </w:rPr>
        <w:t>Temat:  Prawa i obowiązki pracownika i pracodawcy</w:t>
      </w:r>
    </w:p>
    <w:p w:rsidR="000723FD" w:rsidRPr="00206E34" w:rsidRDefault="000723FD" w:rsidP="000723F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06E34">
        <w:rPr>
          <w:rFonts w:asciiTheme="minorHAnsi" w:hAnsiTheme="minorHAnsi" w:cstheme="minorHAnsi"/>
          <w:sz w:val="22"/>
          <w:szCs w:val="22"/>
        </w:rPr>
        <w:t xml:space="preserve">Każdy pracownik ma ściśle określone </w:t>
      </w:r>
      <w:r w:rsidRPr="00206E34">
        <w:rPr>
          <w:rStyle w:val="Pogrubienie"/>
          <w:rFonts w:asciiTheme="minorHAnsi" w:hAnsiTheme="minorHAnsi" w:cstheme="minorHAnsi"/>
          <w:sz w:val="22"/>
          <w:szCs w:val="22"/>
        </w:rPr>
        <w:t>prawa</w:t>
      </w:r>
      <w:r w:rsidRPr="00206E34">
        <w:rPr>
          <w:rFonts w:asciiTheme="minorHAnsi" w:hAnsiTheme="minorHAnsi" w:cstheme="minorHAnsi"/>
          <w:sz w:val="22"/>
          <w:szCs w:val="22"/>
        </w:rPr>
        <w:t>, za złamanie których pracodawca może być ukarany. Do podstawowych praw pracownika należą między innymi:</w:t>
      </w:r>
      <w:r w:rsidRPr="00206E34">
        <w:rPr>
          <w:rFonts w:asciiTheme="minorHAnsi" w:hAnsiTheme="minorHAnsi" w:cstheme="minorHAnsi"/>
          <w:sz w:val="22"/>
          <w:szCs w:val="22"/>
        </w:rPr>
        <w:br/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wykonywania dowolnie wybranego zawodu (chyba, że zaistniały przeciwwskazania zgodne z ustawą),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poszanowania godności,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jednakowego wynagrodzenia za wykonywanie tej samej pracy,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godziwego wynagrodzenia,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urlopu,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bezpiecznych warunków pracy,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prawo do tworzenia organizacji (np. związków zawodowych, które mają na celu reprezentować pracowników i walczyć o przestrzeganie wyżej wymienionych praw).</w:t>
      </w:r>
      <w:r w:rsidRPr="00206E34">
        <w:rPr>
          <w:rFonts w:asciiTheme="minorHAnsi" w:hAnsiTheme="minorHAnsi" w:cstheme="minorHAnsi"/>
          <w:sz w:val="22"/>
          <w:szCs w:val="22"/>
        </w:rPr>
        <w:br/>
      </w:r>
      <w:r w:rsidRPr="00206E34">
        <w:rPr>
          <w:rFonts w:asciiTheme="minorHAnsi" w:hAnsiTheme="minorHAnsi" w:cstheme="minorHAnsi"/>
          <w:sz w:val="22"/>
          <w:szCs w:val="22"/>
        </w:rPr>
        <w:br/>
        <w:t xml:space="preserve">Ponadto istnieje kategoryczny </w:t>
      </w:r>
      <w:r w:rsidRPr="00206E34">
        <w:rPr>
          <w:rStyle w:val="Pogrubienie"/>
          <w:rFonts w:asciiTheme="minorHAnsi" w:hAnsiTheme="minorHAnsi" w:cstheme="minorHAnsi"/>
          <w:sz w:val="22"/>
          <w:szCs w:val="22"/>
        </w:rPr>
        <w:t>zakaz dyskryminacji</w:t>
      </w:r>
      <w:r w:rsidRPr="00206E34">
        <w:rPr>
          <w:rFonts w:asciiTheme="minorHAnsi" w:hAnsiTheme="minorHAnsi" w:cstheme="minorHAnsi"/>
          <w:sz w:val="22"/>
          <w:szCs w:val="22"/>
        </w:rPr>
        <w:t xml:space="preserve"> ze względu na płeć, wiek, rasę, przynależność religijną i narodową, niepełnosprawność, orientację seksualną, przekonania polityczne czy pochodzenie etniczne. Pracownik ma też prawo do podnoszenia swoich kwalifikacji</w:t>
      </w:r>
      <w:r>
        <w:t>.</w:t>
      </w:r>
      <w:r>
        <w:br/>
      </w:r>
      <w:r w:rsidRPr="00206E34">
        <w:rPr>
          <w:rFonts w:asciiTheme="minorHAnsi" w:hAnsiTheme="minorHAnsi" w:cstheme="minorHAnsi"/>
          <w:sz w:val="22"/>
          <w:szCs w:val="22"/>
        </w:rPr>
        <w:t xml:space="preserve">Oprócz praw, pracownik musi pamiętać także o tym, że ma </w:t>
      </w:r>
      <w:r w:rsidRPr="00206E34">
        <w:rPr>
          <w:rStyle w:val="Pogrubienie"/>
          <w:rFonts w:asciiTheme="minorHAnsi" w:hAnsiTheme="minorHAnsi" w:cstheme="minorHAnsi"/>
          <w:sz w:val="22"/>
          <w:szCs w:val="22"/>
        </w:rPr>
        <w:t>obowiązki</w:t>
      </w:r>
      <w:r w:rsidRPr="00206E34">
        <w:rPr>
          <w:rFonts w:asciiTheme="minorHAnsi" w:hAnsiTheme="minorHAnsi" w:cstheme="minorHAnsi"/>
          <w:sz w:val="22"/>
          <w:szCs w:val="22"/>
        </w:rPr>
        <w:t xml:space="preserve">. Nieprzestrzeganie obowiązków przez pracownika może przynieść pewne konsekwencje. Wlicza się w to między innymi </w:t>
      </w:r>
      <w:hyperlink r:id="rId4" w:tgtFrame="_self" w:tooltip="Obowiązki pracownicze i kary za ich naruszenie" w:history="1">
        <w:r w:rsidRPr="00206E3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kary majątkowe i niemajątkowe</w:t>
        </w:r>
      </w:hyperlink>
      <w:r w:rsidRPr="00206E34">
        <w:rPr>
          <w:rFonts w:asciiTheme="minorHAnsi" w:hAnsiTheme="minorHAnsi" w:cstheme="minorHAnsi"/>
          <w:sz w:val="22"/>
          <w:szCs w:val="22"/>
        </w:rPr>
        <w:t xml:space="preserve"> (</w:t>
      </w:r>
      <w:r w:rsidRPr="00206E34">
        <w:rPr>
          <w:rStyle w:val="Pogrubienie"/>
          <w:rFonts w:asciiTheme="minorHAnsi" w:hAnsiTheme="minorHAnsi" w:cstheme="minorHAnsi"/>
          <w:sz w:val="22"/>
          <w:szCs w:val="22"/>
        </w:rPr>
        <w:t>upomnienie lub nagana</w:t>
      </w:r>
      <w:r w:rsidRPr="00206E34">
        <w:rPr>
          <w:rFonts w:asciiTheme="minorHAnsi" w:hAnsiTheme="minorHAnsi" w:cstheme="minorHAnsi"/>
          <w:sz w:val="22"/>
          <w:szCs w:val="22"/>
        </w:rPr>
        <w:t xml:space="preserve">) oraz </w:t>
      </w:r>
      <w:r w:rsidRPr="00206E34">
        <w:rPr>
          <w:rStyle w:val="Pogrubienie"/>
          <w:rFonts w:asciiTheme="minorHAnsi" w:hAnsiTheme="minorHAnsi" w:cstheme="minorHAnsi"/>
          <w:sz w:val="22"/>
          <w:szCs w:val="22"/>
        </w:rPr>
        <w:t>zwolnienia dyscyplinarne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  <w:r w:rsidRPr="00206E34">
        <w:rPr>
          <w:rFonts w:asciiTheme="minorHAnsi" w:hAnsiTheme="minorHAnsi" w:cstheme="minorHAnsi"/>
          <w:sz w:val="22"/>
          <w:szCs w:val="22"/>
        </w:rPr>
        <w:t>Pods</w:t>
      </w:r>
      <w:r>
        <w:rPr>
          <w:rFonts w:asciiTheme="minorHAnsi" w:hAnsiTheme="minorHAnsi" w:cstheme="minorHAnsi"/>
          <w:sz w:val="22"/>
          <w:szCs w:val="22"/>
        </w:rPr>
        <w:t>tawowe obowiązki pracownika:</w:t>
      </w:r>
      <w:r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Pr="00206E34">
        <w:rPr>
          <w:rFonts w:asciiTheme="minorHAnsi" w:hAnsiTheme="minorHAnsi" w:cstheme="minorHAnsi"/>
          <w:sz w:val="22"/>
          <w:szCs w:val="22"/>
        </w:rPr>
        <w:t>  • sumienne wykonywanie obowiązków określonych w umowie o pracę,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przestrzeganie czasu pracy oraz usprawiedliwianie i zgłaszanie nieobecności,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przestrzeganie regulaminu oraz zasad bezpieczeństwa,</w:t>
      </w:r>
      <w:r w:rsidRPr="00206E34">
        <w:rPr>
          <w:rFonts w:asciiTheme="minorHAnsi" w:hAnsiTheme="minorHAnsi" w:cstheme="minorHAnsi"/>
          <w:sz w:val="22"/>
          <w:szCs w:val="22"/>
        </w:rPr>
        <w:br/>
        <w:t xml:space="preserve">    • dbanie o dobro zakładu, </w:t>
      </w:r>
      <w:r w:rsidRPr="00206E34">
        <w:rPr>
          <w:rFonts w:asciiTheme="minorHAnsi" w:hAnsiTheme="minorHAnsi" w:cstheme="minorHAnsi"/>
          <w:sz w:val="22"/>
          <w:szCs w:val="22"/>
        </w:rPr>
        <w:br/>
        <w:t>    • nieujawnianie informacji.</w:t>
      </w:r>
    </w:p>
    <w:p w:rsidR="000723FD" w:rsidRPr="000723FD" w:rsidRDefault="000723F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Notatka do zeszytu.</w:t>
      </w:r>
      <w:bookmarkStart w:id="0" w:name="_GoBack"/>
      <w:bookmarkEnd w:id="0"/>
    </w:p>
    <w:sectPr w:rsidR="000723FD" w:rsidRPr="0007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FD"/>
    <w:rsid w:val="000723FD"/>
    <w:rsid w:val="002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1449"/>
  <w15:chartTrackingRefBased/>
  <w15:docId w15:val="{CF44EA0E-F7C7-4FF9-A712-F53D550A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23F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7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2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ca.pl/en_poradniki/rynek-pracy/poznaj-obowiazki-pracownicze-i-kary-za-ich-naruszenie_pr-173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2020-04-27T18:00:00Z</dcterms:created>
  <dcterms:modified xsi:type="dcterms:W3CDTF">2020-04-27T18:04:00Z</dcterms:modified>
</cp:coreProperties>
</file>