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0BBD6" w14:textId="3C08F3FF" w:rsidR="004125DE" w:rsidRDefault="007579EF" w:rsidP="004125D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4125DE">
        <w:rPr>
          <w:rFonts w:ascii="Times New Roman" w:hAnsi="Times New Roman" w:cs="Times New Roman"/>
          <w:sz w:val="28"/>
          <w:szCs w:val="28"/>
          <w:u w:val="single"/>
        </w:rPr>
        <w:t>O węglu, gazie ziemnym i ropie naftowej jako surowcach energetycznych.</w:t>
      </w:r>
    </w:p>
    <w:p w14:paraId="60A9F8EE" w14:textId="2307949C" w:rsidR="00AE445E" w:rsidRPr="00DF302E" w:rsidRDefault="00AE445E" w:rsidP="004125D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302E">
        <w:rPr>
          <w:rFonts w:ascii="Times New Roman" w:hAnsi="Times New Roman" w:cs="Times New Roman"/>
          <w:sz w:val="28"/>
          <w:szCs w:val="28"/>
        </w:rPr>
        <w:t>Zapozna</w:t>
      </w:r>
      <w:r w:rsidR="00DF302E" w:rsidRPr="00DF302E">
        <w:rPr>
          <w:rFonts w:ascii="Times New Roman" w:hAnsi="Times New Roman" w:cs="Times New Roman"/>
          <w:sz w:val="28"/>
          <w:szCs w:val="28"/>
        </w:rPr>
        <w:t>nie</w:t>
      </w:r>
      <w:r w:rsidRPr="00DF302E">
        <w:rPr>
          <w:rFonts w:ascii="Times New Roman" w:hAnsi="Times New Roman" w:cs="Times New Roman"/>
          <w:sz w:val="28"/>
          <w:szCs w:val="28"/>
        </w:rPr>
        <w:t xml:space="preserve"> z tematem w e-podręczniku</w:t>
      </w:r>
      <w:r w:rsidR="00DF302E" w:rsidRPr="00DF302E">
        <w:rPr>
          <w:rFonts w:ascii="Times New Roman" w:hAnsi="Times New Roman" w:cs="Times New Roman"/>
          <w:sz w:val="28"/>
          <w:szCs w:val="28"/>
        </w:rPr>
        <w:t>:</w:t>
      </w:r>
      <w:r w:rsidRPr="00DF302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DF302E">
          <w:rPr>
            <w:rStyle w:val="Hipercze"/>
            <w:rFonts w:ascii="Times New Roman" w:hAnsi="Times New Roman" w:cs="Times New Roman"/>
            <w:sz w:val="28"/>
            <w:szCs w:val="28"/>
          </w:rPr>
          <w:t>Materiał e-podręczniki</w:t>
        </w:r>
      </w:hyperlink>
    </w:p>
    <w:p w14:paraId="4F720259" w14:textId="11DFF494" w:rsidR="00AE445E" w:rsidRDefault="00AE445E" w:rsidP="00DF302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F302E">
        <w:rPr>
          <w:rFonts w:ascii="Times New Roman" w:hAnsi="Times New Roman" w:cs="Times New Roman"/>
          <w:sz w:val="28"/>
          <w:szCs w:val="28"/>
        </w:rPr>
        <w:t>Zapis</w:t>
      </w:r>
      <w:r w:rsidR="00DF302E">
        <w:rPr>
          <w:rFonts w:ascii="Times New Roman" w:hAnsi="Times New Roman" w:cs="Times New Roman"/>
          <w:sz w:val="28"/>
          <w:szCs w:val="28"/>
        </w:rPr>
        <w:t>anie</w:t>
      </w:r>
      <w:r w:rsidRPr="00DF302E">
        <w:rPr>
          <w:rFonts w:ascii="Times New Roman" w:hAnsi="Times New Roman" w:cs="Times New Roman"/>
          <w:sz w:val="28"/>
          <w:szCs w:val="28"/>
        </w:rPr>
        <w:t xml:space="preserve"> w punktach najważniejsz</w:t>
      </w:r>
      <w:r w:rsidR="00DF302E">
        <w:rPr>
          <w:rFonts w:ascii="Times New Roman" w:hAnsi="Times New Roman" w:cs="Times New Roman"/>
          <w:sz w:val="28"/>
          <w:szCs w:val="28"/>
        </w:rPr>
        <w:t>ych</w:t>
      </w:r>
      <w:r w:rsidRPr="00DF302E">
        <w:rPr>
          <w:rFonts w:ascii="Times New Roman" w:hAnsi="Times New Roman" w:cs="Times New Roman"/>
          <w:sz w:val="28"/>
          <w:szCs w:val="28"/>
        </w:rPr>
        <w:t xml:space="preserve"> informacj</w:t>
      </w:r>
      <w:r w:rsidR="00DF302E">
        <w:rPr>
          <w:rFonts w:ascii="Times New Roman" w:hAnsi="Times New Roman" w:cs="Times New Roman"/>
          <w:sz w:val="28"/>
          <w:szCs w:val="28"/>
        </w:rPr>
        <w:t>i</w:t>
      </w:r>
      <w:r w:rsidRPr="00DF302E">
        <w:rPr>
          <w:rFonts w:ascii="Times New Roman" w:hAnsi="Times New Roman" w:cs="Times New Roman"/>
          <w:sz w:val="28"/>
          <w:szCs w:val="28"/>
        </w:rPr>
        <w:t>.</w:t>
      </w:r>
    </w:p>
    <w:p w14:paraId="57B692E1" w14:textId="11135EF4" w:rsidR="00DF302E" w:rsidRPr="00DF302E" w:rsidRDefault="00DF302E" w:rsidP="00DF302E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 ćwiczeń multimedialnych.</w:t>
      </w:r>
    </w:p>
    <w:p w14:paraId="4BEC296D" w14:textId="2F2E81A5" w:rsidR="001A15CB" w:rsidRDefault="001A15CB" w:rsidP="00811A84">
      <w:pPr>
        <w:rPr>
          <w:rFonts w:ascii="Times New Roman" w:hAnsi="Times New Roman" w:cs="Times New Roman"/>
          <w:sz w:val="28"/>
          <w:szCs w:val="28"/>
        </w:rPr>
      </w:pPr>
    </w:p>
    <w:p w14:paraId="263069F7" w14:textId="3FE6C0BD" w:rsidR="00DF302E" w:rsidRPr="001A15CB" w:rsidRDefault="00DF302E" w:rsidP="00811A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DF302E" w:rsidRPr="001A15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AD007B"/>
    <w:multiLevelType w:val="hybridMultilevel"/>
    <w:tmpl w:val="5930F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91234"/>
    <w:multiLevelType w:val="hybridMultilevel"/>
    <w:tmpl w:val="D6F88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01B9A"/>
    <w:multiLevelType w:val="hybridMultilevel"/>
    <w:tmpl w:val="B9825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D6766"/>
    <w:multiLevelType w:val="hybridMultilevel"/>
    <w:tmpl w:val="7DCA2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B5"/>
    <w:rsid w:val="00122F78"/>
    <w:rsid w:val="001A15CB"/>
    <w:rsid w:val="004125DE"/>
    <w:rsid w:val="00516486"/>
    <w:rsid w:val="006A17B5"/>
    <w:rsid w:val="007579EF"/>
    <w:rsid w:val="00811A84"/>
    <w:rsid w:val="008E5B88"/>
    <w:rsid w:val="00AD1A23"/>
    <w:rsid w:val="00AE445E"/>
    <w:rsid w:val="00AF17BA"/>
    <w:rsid w:val="00B62B59"/>
    <w:rsid w:val="00D024D4"/>
    <w:rsid w:val="00DF302E"/>
    <w:rsid w:val="00E942ED"/>
    <w:rsid w:val="00E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6BC6"/>
  <w15:chartTrackingRefBased/>
  <w15:docId w15:val="{C6DF6DE5-6A86-49C4-8C53-0C7B6955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5B8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D1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destylacja-wegla-kamiennego-i-ropy-naftowej/D8z7qWhi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2020-06-08T21:53:00Z</dcterms:created>
  <dcterms:modified xsi:type="dcterms:W3CDTF">2020-06-08T21:53:00Z</dcterms:modified>
</cp:coreProperties>
</file>