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AAAB5" w14:textId="2827D9BA" w:rsidR="00B65E69" w:rsidRDefault="002E31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2E317A">
        <w:rPr>
          <w:rFonts w:ascii="Times New Roman" w:hAnsi="Times New Roman" w:cs="Times New Roman"/>
          <w:sz w:val="28"/>
          <w:szCs w:val="28"/>
          <w:u w:val="single"/>
        </w:rPr>
        <w:t>Wartość największa i najmniejsza funkcji kwadratowej.</w:t>
      </w:r>
    </w:p>
    <w:p w14:paraId="65E623C0" w14:textId="22166A74" w:rsidR="006A733E" w:rsidRPr="002F7091" w:rsidRDefault="002F7091" w:rsidP="002F709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Określenie kiedy funkcja kwadratowa osiąga wartość największą a kiedy najmniejszą w zależności od współczynnika a.</w:t>
      </w:r>
    </w:p>
    <w:p w14:paraId="5B67CE23" w14:textId="7371501E" w:rsidR="00F52308" w:rsidRDefault="002F7091" w:rsidP="006A733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 przykładów 1-3 z załącznika 1.</w:t>
      </w:r>
    </w:p>
    <w:p w14:paraId="5D1B7E2A" w14:textId="795E6F62" w:rsidR="002F7091" w:rsidRDefault="002F7091" w:rsidP="006A733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ćwiczeń 1-3 z załącznika 2.</w:t>
      </w:r>
    </w:p>
    <w:p w14:paraId="36E3F8FE" w14:textId="67075E2E" w:rsidR="002F7091" w:rsidRPr="002F7091" w:rsidRDefault="002F7091" w:rsidP="002F709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2F7091" w:rsidRPr="002F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4D7"/>
    <w:multiLevelType w:val="hybridMultilevel"/>
    <w:tmpl w:val="90DCE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82D"/>
    <w:multiLevelType w:val="hybridMultilevel"/>
    <w:tmpl w:val="D122B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944C3"/>
    <w:multiLevelType w:val="hybridMultilevel"/>
    <w:tmpl w:val="273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58"/>
    <w:rsid w:val="002E317A"/>
    <w:rsid w:val="002F7091"/>
    <w:rsid w:val="006A733E"/>
    <w:rsid w:val="00B65E69"/>
    <w:rsid w:val="00B82C44"/>
    <w:rsid w:val="00D45F3E"/>
    <w:rsid w:val="00E23058"/>
    <w:rsid w:val="00F5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B5BA"/>
  <w15:chartTrackingRefBased/>
  <w15:docId w15:val="{7722FA92-C0E1-4364-BD56-4A8DA4E2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2020-05-07T20:36:00Z</dcterms:created>
  <dcterms:modified xsi:type="dcterms:W3CDTF">2020-05-07T20:36:00Z</dcterms:modified>
</cp:coreProperties>
</file>