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BADC" w14:textId="5B3C3066" w:rsidR="007D00E9" w:rsidRDefault="00B9634C" w:rsidP="007D00E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7D00E9">
        <w:rPr>
          <w:rFonts w:ascii="Times New Roman" w:hAnsi="Times New Roman" w:cs="Times New Roman"/>
          <w:sz w:val="28"/>
          <w:szCs w:val="28"/>
          <w:u w:val="single"/>
        </w:rPr>
        <w:t>Potęgowanie iloczynu i ilorazu.</w:t>
      </w:r>
    </w:p>
    <w:p w14:paraId="1247CA1E" w14:textId="653113E0" w:rsidR="007D00E9" w:rsidRPr="00D04539" w:rsidRDefault="007D00E9" w:rsidP="007D00E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4539">
        <w:rPr>
          <w:rFonts w:ascii="Times New Roman" w:hAnsi="Times New Roman" w:cs="Times New Roman"/>
          <w:sz w:val="28"/>
          <w:szCs w:val="28"/>
        </w:rPr>
        <w:t>Zapozna</w:t>
      </w:r>
      <w:r w:rsidR="00D04539">
        <w:rPr>
          <w:rFonts w:ascii="Times New Roman" w:hAnsi="Times New Roman" w:cs="Times New Roman"/>
          <w:sz w:val="28"/>
          <w:szCs w:val="28"/>
        </w:rPr>
        <w:t>nie</w:t>
      </w:r>
      <w:r w:rsidRPr="00D04539">
        <w:rPr>
          <w:rFonts w:ascii="Times New Roman" w:hAnsi="Times New Roman" w:cs="Times New Roman"/>
          <w:sz w:val="28"/>
          <w:szCs w:val="28"/>
        </w:rPr>
        <w:t xml:space="preserve"> ze wzorami i przykładami:</w:t>
      </w:r>
      <w:r w:rsidR="00D0453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04539" w:rsidRPr="00D0453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Materiał 1</w:t>
        </w:r>
      </w:hyperlink>
    </w:p>
    <w:p w14:paraId="4A868A74" w14:textId="77777777" w:rsidR="00D04539" w:rsidRDefault="00D04539" w:rsidP="00D0453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 notatki.</w:t>
      </w:r>
    </w:p>
    <w:p w14:paraId="2433F00C" w14:textId="352D1B7B" w:rsidR="007D00E9" w:rsidRPr="00D04539" w:rsidRDefault="007D00E9" w:rsidP="00D0453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4539">
        <w:rPr>
          <w:rFonts w:ascii="Times New Roman" w:hAnsi="Times New Roman" w:cs="Times New Roman"/>
          <w:sz w:val="28"/>
          <w:szCs w:val="28"/>
        </w:rPr>
        <w:t>Wykona</w:t>
      </w:r>
      <w:r w:rsidR="00D04539">
        <w:rPr>
          <w:rFonts w:ascii="Times New Roman" w:hAnsi="Times New Roman" w:cs="Times New Roman"/>
          <w:sz w:val="28"/>
          <w:szCs w:val="28"/>
        </w:rPr>
        <w:t>nie</w:t>
      </w:r>
      <w:r w:rsidRPr="00D04539">
        <w:rPr>
          <w:rFonts w:ascii="Times New Roman" w:hAnsi="Times New Roman" w:cs="Times New Roman"/>
          <w:sz w:val="28"/>
          <w:szCs w:val="28"/>
        </w:rPr>
        <w:t xml:space="preserve"> zada</w:t>
      </w:r>
      <w:r w:rsidR="00D04539">
        <w:rPr>
          <w:rFonts w:ascii="Times New Roman" w:hAnsi="Times New Roman" w:cs="Times New Roman"/>
          <w:sz w:val="28"/>
          <w:szCs w:val="28"/>
        </w:rPr>
        <w:t>ń</w:t>
      </w:r>
      <w:r w:rsidRPr="00D04539">
        <w:rPr>
          <w:rFonts w:ascii="Times New Roman" w:hAnsi="Times New Roman" w:cs="Times New Roman"/>
          <w:sz w:val="28"/>
          <w:szCs w:val="28"/>
        </w:rPr>
        <w:t xml:space="preserve"> 1-3 z załącznika 1.</w:t>
      </w:r>
    </w:p>
    <w:p w14:paraId="25413342" w14:textId="4BFE3440" w:rsidR="001B2455" w:rsidRPr="001B2455" w:rsidRDefault="00D045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1B2455" w:rsidRPr="001B2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573C4"/>
    <w:multiLevelType w:val="hybridMultilevel"/>
    <w:tmpl w:val="3E7EE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440E1"/>
    <w:multiLevelType w:val="hybridMultilevel"/>
    <w:tmpl w:val="6EF08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91"/>
    <w:rsid w:val="00095451"/>
    <w:rsid w:val="001B2455"/>
    <w:rsid w:val="005C7E6E"/>
    <w:rsid w:val="007D00E9"/>
    <w:rsid w:val="008E233D"/>
    <w:rsid w:val="00B9634C"/>
    <w:rsid w:val="00D04539"/>
    <w:rsid w:val="00DA015E"/>
    <w:rsid w:val="00F3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939B"/>
  <w15:chartTrackingRefBased/>
  <w15:docId w15:val="{71A02845-4EEC-4AF2-B672-42EC5532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634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zaloneliczby.pl/potegowanie-iloczynu-i-iloraz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2020-05-04T19:28:00Z</dcterms:created>
  <dcterms:modified xsi:type="dcterms:W3CDTF">2020-05-04T19:28:00Z</dcterms:modified>
</cp:coreProperties>
</file>