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C1A1" w14:textId="6FB624AA" w:rsidR="001977EC" w:rsidRDefault="0086333E" w:rsidP="001977E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1977EC">
        <w:rPr>
          <w:rFonts w:ascii="Times New Roman" w:hAnsi="Times New Roman" w:cs="Times New Roman"/>
          <w:sz w:val="28"/>
          <w:szCs w:val="28"/>
          <w:u w:val="single"/>
        </w:rPr>
        <w:t>Estry i poliestry.</w:t>
      </w:r>
    </w:p>
    <w:p w14:paraId="1A14819C" w14:textId="5B22347E" w:rsidR="001977EC" w:rsidRPr="002B7748" w:rsidRDefault="001977EC" w:rsidP="002B774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B7748">
        <w:rPr>
          <w:rFonts w:ascii="Times New Roman" w:hAnsi="Times New Roman" w:cs="Times New Roman"/>
          <w:sz w:val="28"/>
          <w:szCs w:val="28"/>
        </w:rPr>
        <w:t>Zapozna</w:t>
      </w:r>
      <w:r w:rsidR="008025FD">
        <w:rPr>
          <w:rFonts w:ascii="Times New Roman" w:hAnsi="Times New Roman" w:cs="Times New Roman"/>
          <w:sz w:val="28"/>
          <w:szCs w:val="28"/>
        </w:rPr>
        <w:t>nie</w:t>
      </w:r>
      <w:r w:rsidRPr="002B7748">
        <w:rPr>
          <w:rFonts w:ascii="Times New Roman" w:hAnsi="Times New Roman" w:cs="Times New Roman"/>
          <w:sz w:val="28"/>
          <w:szCs w:val="28"/>
        </w:rPr>
        <w:t xml:space="preserve"> z tematem z podręcznika – </w:t>
      </w:r>
      <w:r w:rsidRPr="002B7748">
        <w:rPr>
          <w:rFonts w:ascii="Times New Roman" w:hAnsi="Times New Roman" w:cs="Times New Roman"/>
          <w:sz w:val="28"/>
          <w:szCs w:val="28"/>
          <w:u w:val="single"/>
        </w:rPr>
        <w:t>załącznik1.</w:t>
      </w:r>
    </w:p>
    <w:p w14:paraId="5F919302" w14:textId="5E68974B" w:rsidR="002B7748" w:rsidRPr="002B7748" w:rsidRDefault="008025FD" w:rsidP="002B774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B7748" w:rsidRPr="002B7748">
        <w:rPr>
          <w:rFonts w:ascii="Times New Roman" w:hAnsi="Times New Roman" w:cs="Times New Roman"/>
          <w:sz w:val="28"/>
          <w:szCs w:val="28"/>
        </w:rPr>
        <w:t xml:space="preserve">oświadczenie 1: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26A1105C" w14:textId="6009582B" w:rsidR="001977EC" w:rsidRPr="002B7748" w:rsidRDefault="001977EC" w:rsidP="002B774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7748">
        <w:rPr>
          <w:rFonts w:ascii="Times New Roman" w:hAnsi="Times New Roman" w:cs="Times New Roman"/>
          <w:sz w:val="28"/>
          <w:szCs w:val="28"/>
        </w:rPr>
        <w:t>Zapis</w:t>
      </w:r>
      <w:r w:rsidR="008025FD">
        <w:rPr>
          <w:rFonts w:ascii="Times New Roman" w:hAnsi="Times New Roman" w:cs="Times New Roman"/>
          <w:sz w:val="28"/>
          <w:szCs w:val="28"/>
        </w:rPr>
        <w:t>anie</w:t>
      </w:r>
      <w:r w:rsidRPr="002B7748">
        <w:rPr>
          <w:rFonts w:ascii="Times New Roman" w:hAnsi="Times New Roman" w:cs="Times New Roman"/>
          <w:sz w:val="28"/>
          <w:szCs w:val="28"/>
        </w:rPr>
        <w:t xml:space="preserve"> notatk</w:t>
      </w:r>
      <w:r w:rsidR="008025FD">
        <w:rPr>
          <w:rFonts w:ascii="Times New Roman" w:hAnsi="Times New Roman" w:cs="Times New Roman"/>
          <w:sz w:val="28"/>
          <w:szCs w:val="28"/>
        </w:rPr>
        <w:t>i</w:t>
      </w:r>
      <w:r w:rsidRPr="002B7748">
        <w:rPr>
          <w:rFonts w:ascii="Times New Roman" w:hAnsi="Times New Roman" w:cs="Times New Roman"/>
          <w:sz w:val="28"/>
          <w:szCs w:val="28"/>
        </w:rPr>
        <w:t>:</w:t>
      </w:r>
    </w:p>
    <w:p w14:paraId="0A1F7CAA" w14:textId="7DDFC011" w:rsidR="001977EC" w:rsidRDefault="001977EC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są estry</w:t>
      </w:r>
    </w:p>
    <w:p w14:paraId="0BD84D48" w14:textId="1BE4F8C1" w:rsidR="001977EC" w:rsidRDefault="001977EC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Jaką reakcję nazywamy reakcją </w:t>
      </w:r>
      <w:r w:rsidR="002B7748">
        <w:rPr>
          <w:rFonts w:ascii="Times New Roman" w:hAnsi="Times New Roman" w:cs="Times New Roman"/>
          <w:sz w:val="28"/>
          <w:szCs w:val="28"/>
        </w:rPr>
        <w:t>estryfikacji</w:t>
      </w:r>
    </w:p>
    <w:p w14:paraId="3A27BB7C" w14:textId="621240EC" w:rsidR="002B7748" w:rsidRDefault="002B7748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zbudowane są estry (wzór ogólny)</w:t>
      </w:r>
    </w:p>
    <w:p w14:paraId="71517B2B" w14:textId="63137402" w:rsidR="002B7748" w:rsidRDefault="002B7748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tworzymy nazwy estrów – zapisać 4 podane w podręczniku i nauczyć się ich</w:t>
      </w:r>
    </w:p>
    <w:p w14:paraId="7C566A42" w14:textId="450B17CA" w:rsidR="002B7748" w:rsidRDefault="002B7748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Właściwości estrów</w:t>
      </w:r>
    </w:p>
    <w:p w14:paraId="559C7DD1" w14:textId="4825A2C6" w:rsidR="002B7748" w:rsidRDefault="002B7748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Jaką reakcję nazywamy hydrolizą estró</w:t>
      </w:r>
      <w:r w:rsidR="008025FD">
        <w:rPr>
          <w:rFonts w:ascii="Times New Roman" w:hAnsi="Times New Roman" w:cs="Times New Roman"/>
          <w:sz w:val="28"/>
          <w:szCs w:val="28"/>
        </w:rPr>
        <w:t>w</w:t>
      </w:r>
    </w:p>
    <w:p w14:paraId="2849B207" w14:textId="12B1951B" w:rsidR="002B7748" w:rsidRDefault="002B7748" w:rsidP="001977E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Zastosowanie estrów.</w:t>
      </w:r>
    </w:p>
    <w:p w14:paraId="41B1DBCA" w14:textId="3FC8E10A" w:rsidR="002B7748" w:rsidRPr="002B7748" w:rsidRDefault="002B7748" w:rsidP="002B774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7748">
        <w:rPr>
          <w:rFonts w:ascii="Times New Roman" w:hAnsi="Times New Roman" w:cs="Times New Roman"/>
          <w:sz w:val="28"/>
          <w:szCs w:val="28"/>
        </w:rPr>
        <w:t>Wykona</w:t>
      </w:r>
      <w:r w:rsidR="008025FD">
        <w:rPr>
          <w:rFonts w:ascii="Times New Roman" w:hAnsi="Times New Roman" w:cs="Times New Roman"/>
          <w:sz w:val="28"/>
          <w:szCs w:val="28"/>
        </w:rPr>
        <w:t xml:space="preserve">nie </w:t>
      </w:r>
      <w:r w:rsidRPr="002B7748">
        <w:rPr>
          <w:rFonts w:ascii="Times New Roman" w:hAnsi="Times New Roman" w:cs="Times New Roman"/>
          <w:sz w:val="28"/>
          <w:szCs w:val="28"/>
        </w:rPr>
        <w:t>ćwicze</w:t>
      </w:r>
      <w:r w:rsidR="008025FD">
        <w:rPr>
          <w:rFonts w:ascii="Times New Roman" w:hAnsi="Times New Roman" w:cs="Times New Roman"/>
          <w:sz w:val="28"/>
          <w:szCs w:val="28"/>
        </w:rPr>
        <w:t>ń multimedialnych</w:t>
      </w:r>
      <w:r w:rsidRPr="002B7748">
        <w:rPr>
          <w:rFonts w:ascii="Times New Roman" w:hAnsi="Times New Roman" w:cs="Times New Roman"/>
          <w:sz w:val="28"/>
          <w:szCs w:val="28"/>
        </w:rPr>
        <w:t xml:space="preserve"> 1-3: </w:t>
      </w:r>
      <w:hyperlink r:id="rId6" w:history="1">
        <w:r w:rsidR="008025FD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470C6A15" w14:textId="2BFF5A13" w:rsidR="005D4741" w:rsidRPr="005D4741" w:rsidRDefault="008025FD" w:rsidP="005D474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5D4741" w:rsidRPr="005D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76E"/>
    <w:multiLevelType w:val="hybridMultilevel"/>
    <w:tmpl w:val="34B22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53508"/>
    <w:multiLevelType w:val="hybridMultilevel"/>
    <w:tmpl w:val="481E15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B756B1"/>
    <w:multiLevelType w:val="hybridMultilevel"/>
    <w:tmpl w:val="E6F4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D4"/>
    <w:rsid w:val="00122B1C"/>
    <w:rsid w:val="001977EC"/>
    <w:rsid w:val="002B7748"/>
    <w:rsid w:val="00445EBA"/>
    <w:rsid w:val="005D4741"/>
    <w:rsid w:val="008025FD"/>
    <w:rsid w:val="0086333E"/>
    <w:rsid w:val="00C9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34C2"/>
  <w15:chartTrackingRefBased/>
  <w15:docId w15:val="{7A07FA44-40BA-4796-AC71-18D05A28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3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7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estry---budowa-i-wlasciwosci/DDkpKT1YS" TargetMode="External"/><Relationship Id="rId5" Type="http://schemas.openxmlformats.org/officeDocument/2006/relationships/hyperlink" Target="https://epodreczniki.pl/a/estry---budowa-i-wlasciwosci/DDkpKT1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2020-05-03T21:47:00Z</dcterms:created>
  <dcterms:modified xsi:type="dcterms:W3CDTF">2020-05-03T21:47:00Z</dcterms:modified>
</cp:coreProperties>
</file>