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30" w:rsidRPr="00311A30" w:rsidRDefault="00311A3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A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Temat lekcji : Infradźwięki – źródła i własności.</w:t>
      </w:r>
    </w:p>
    <w:p w:rsidR="00952DD6" w:rsidRPr="00EF7729" w:rsidRDefault="00952DD6" w:rsidP="00952DD6">
      <w:pPr>
        <w:pStyle w:val="Akapitzlist"/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</w:pPr>
      <w:r w:rsidRPr="00EF7729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  <w:t>Infradźwięki</w:t>
      </w:r>
      <w:r w:rsidRPr="00EF7729"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  <w:t> - niesłyszalne dla człowieka fale akustyczne (dźwięki) o częstotliwości mniejszej od 16 herców (</w:t>
      </w:r>
      <w:proofErr w:type="spellStart"/>
      <w:r w:rsidRPr="00EF7729"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  <w:t>Hz</w:t>
      </w:r>
      <w:proofErr w:type="spellEnd"/>
      <w:r w:rsidRPr="00EF7729"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  <w:t xml:space="preserve">). W naturalnych warunkach powstają podczas eksplozji, trzęsień ziemi, wyładowań atmosferycznych, falowań wody itp. </w:t>
      </w:r>
    </w:p>
    <w:p w:rsidR="00952DD6" w:rsidRPr="00EF7729" w:rsidRDefault="00952DD6" w:rsidP="00952DD6">
      <w:pPr>
        <w:pStyle w:val="Akapitzlist"/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</w:pPr>
      <w:r w:rsidRPr="00EF7729"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  <w:t xml:space="preserve"> Słonie i tygrysy wykorzystują </w:t>
      </w:r>
      <w:r w:rsidRPr="00EF7729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shd w:val="clear" w:color="auto" w:fill="FFFFFF"/>
        </w:rPr>
        <w:t>infradźwięki</w:t>
      </w:r>
      <w:r w:rsidRPr="00EF7729">
        <w:rPr>
          <w:rFonts w:ascii="Times New Roman" w:hAnsi="Times New Roman" w:cs="Times New Roman"/>
          <w:color w:val="385623" w:themeColor="accent6" w:themeShade="80"/>
          <w:sz w:val="24"/>
          <w:szCs w:val="24"/>
          <w:shd w:val="clear" w:color="auto" w:fill="FFFFFF"/>
        </w:rPr>
        <w:t> do komunikacji ze sobą na znaczne odległości.</w:t>
      </w:r>
    </w:p>
    <w:p w:rsidR="00952DD6" w:rsidRPr="00EF7729" w:rsidRDefault="00EF7729" w:rsidP="00952DD6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 w:rsidRPr="00EF7729">
        <w:rPr>
          <w:rFonts w:ascii="Times New Roman" w:hAnsi="Times New Roman" w:cs="Times New Roman"/>
          <w:color w:val="FF0000"/>
          <w:sz w:val="24"/>
          <w:szCs w:val="24"/>
        </w:rPr>
        <w:t>Tekst na zielono proszę przepisać pod tematem lekcji w zeszycie przedmiotowym.</w:t>
      </w:r>
    </w:p>
    <w:p w:rsidR="00EF7729" w:rsidRDefault="00EF7729" w:rsidP="00952DD6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 w:rsidRPr="00EF7729">
        <w:rPr>
          <w:rFonts w:ascii="Times New Roman" w:hAnsi="Times New Roman" w:cs="Times New Roman"/>
          <w:color w:val="FF0000"/>
          <w:sz w:val="24"/>
          <w:szCs w:val="24"/>
        </w:rPr>
        <w:t>Punkty 1,2 i 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 poniżej )</w:t>
      </w:r>
      <w:r w:rsidRPr="00EF7729">
        <w:rPr>
          <w:rFonts w:ascii="Times New Roman" w:hAnsi="Times New Roman" w:cs="Times New Roman"/>
          <w:color w:val="FF0000"/>
          <w:sz w:val="24"/>
          <w:szCs w:val="24"/>
        </w:rPr>
        <w:t xml:space="preserve"> proszę na zadanie domowe przeczytać.</w:t>
      </w:r>
    </w:p>
    <w:p w:rsidR="009A0B35" w:rsidRPr="00EF7729" w:rsidRDefault="009A0B35" w:rsidP="00952DD6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B37B7" w:rsidRPr="00311A30" w:rsidRDefault="00311A30" w:rsidP="00311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A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ŹRÓDŁA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Najsilniejsze są fale wywołane wybuchami jądrowymi oraz termojądrowymi. Kolejnym zagrożeniem jest lotnictwo ponaddźwiękowe. Samolot pokonując barierę dźwięku wytwarza fale uderzeniową o bardzo dużej amplitudzie. Przenoszona energia zależy od wielkości samolotu. Wojskowe samoloty pościgowe wytwarzają fale maksymalnie 20Hz. Natomiast ciężkie wycofane z eksploatacji samoloty Concorde 0,2Hz. Infradźwięki są emitowane również przez statki i łodzie motorowe z silnikami Diesla. Mniejsze fale są wytwarzane także przez pociągi, samochody, maszyny udarowe (np. młoty pneumatyczne), a także telefony komórkowe. Głównym przemysłowym źródłem infradźwięków są szybkie przepływy gazowe. Występujące np. w dmuchawach. Mogą one osiągnąć poziom 120dB. Naturalnymi generatorami infradźwięków są ruch powietrza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wody. Falowanie powierzchni wód jest słyszalne, ale wchodzi również w zakres infradźwiękowy. Są to fale o bardzo niskich częstotliwościach rzędu 0,2Hz. Również wiatr opływający wysokie budynki wydziela fale infradźwiękowe o natężeniu przekraczającym 100dB. Według naukowców właśnie te fale będą bardzo uciążliwe dla ludzkości. Innymi naturalnymi źródłami są m.in. wulkany, grzmoty, trzęsienia ziemi. Przyjmuje się na podstawie pomiarów, że w samochodach osobowych fale infradźwiękowe mogą mieć większe natężenie niż towarzyszący im hałas. Źródłem infradźwięków w tych warunkach stają się zawirowania powietrza, szczególnie dające się we znaki w przypadku otwierania okna samochodu podczas jazdy.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311A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WPŁYW NA ZDROWIE I ORGANIZM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Fale infradźwiękowe mogą oddziaływać na cały organizm człowieka na wiele sposobów. Przede wszystkim infradźwięki wywołują drgania rezonansowe ludzkich organów takich jak: przepona brzuszna, klatka piersiowa, przepona brzuszna, organy trawienne. Chwilowe oddziaływanie fal powoduje trudności w oddychaniu, a dłuższe poddawanie się oddziaływaniu infradźwięków powoduje zaburzenia układu trawiennego. Podobnie jak przy spożyciu większej ilości alkoholu infradźwięki powodują zachwiania równowagi, trudności w skupieniu się, zmniejszenia ostrości widzenia oraz zmniejszenie refleksu. Granica bólu oraz próg odczuwania wrażeń pochodzących od infradźwięków określa się podobnie jak dla dźwięków słyszalnych. Zakresy oddziaływania infradźwięków można podzielić w ten sposób: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Poniżej 120dB. Krótkie oddziaływanie infradźwięków na człowieka nie jest szkodliwe. Skutki długiego przebywania pod ich wpływem nie są jeszcze znane.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Między 120 a 140dB. Przebywanie w polu takich fal może wywoływać uczucie zmęczenia oraz lekkie zaburzenia procesów fizjologicznych.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Między 140 a 160dB. Nawet, krótkie dwuminutowe działanie infradźwięków powoduje zachwiania równowagi i wymioty. Dłuższe oddziaływanie może wywołać trwałe uszkodzenia organiczne.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Powyżej 170dB. Poddane takim falą zwierzęta zmarły z powodu </w:t>
      </w:r>
      <w:proofErr w:type="spellStart"/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przekrwawienia</w:t>
      </w:r>
      <w:proofErr w:type="spellEnd"/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płuc (testów na ludziach nie przeprowadzano).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OCHRONA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Najlepszą ochronę przed szkodliwym działaniem infradźwięków stanowi ich zwalczanie u źródła powstawania, a więc w maszynach i urządzeniach.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innych rozwiązań zaliczyć można: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stosowanie tłumików hałasu na wlotach i wylotach powietrza (lub gazu) maszyn przepływowych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właściwe fundamentowanie (z wibroizolacją) maszyn i urządzeń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usztywnianie konstrukcji ścian i budynków w przypadku ich rezonansów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stosowanie dźwiękoszczelnych kabin o ciężkiej konstrukcji (murowanych) dla operatorów maszyn i urządzeń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stosowanie aktywnych metod redukcji hałasu (związanych z aktywnym pochłanianiem i kompensacją dźwięku).</w:t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1A3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6B37B7" w:rsidRPr="0031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6589A"/>
    <w:multiLevelType w:val="hybridMultilevel"/>
    <w:tmpl w:val="79D0AA70"/>
    <w:lvl w:ilvl="0" w:tplc="8522DF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2A"/>
    <w:rsid w:val="002C502A"/>
    <w:rsid w:val="00311A30"/>
    <w:rsid w:val="006B37B7"/>
    <w:rsid w:val="00952DD6"/>
    <w:rsid w:val="009A0B35"/>
    <w:rsid w:val="00E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056"/>
  <w15:chartTrackingRefBased/>
  <w15:docId w15:val="{C5F88DEC-0973-4D8C-BD9C-E310FAD1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2020-04-15T16:36:00Z</dcterms:created>
  <dcterms:modified xsi:type="dcterms:W3CDTF">2020-04-15T19:19:00Z</dcterms:modified>
</cp:coreProperties>
</file>