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627CC" w14:textId="1884EA97" w:rsidR="00433513" w:rsidRDefault="0043351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433513">
        <w:rPr>
          <w:rFonts w:ascii="Times New Roman" w:hAnsi="Times New Roman" w:cs="Times New Roman"/>
          <w:sz w:val="28"/>
          <w:szCs w:val="28"/>
          <w:u w:val="single"/>
        </w:rPr>
        <w:t>Pole powierzchni graniastosłupa prostego</w:t>
      </w:r>
      <w:r w:rsidR="00AA2A5E">
        <w:rPr>
          <w:rFonts w:ascii="Times New Roman" w:hAnsi="Times New Roman" w:cs="Times New Roman"/>
          <w:sz w:val="28"/>
          <w:szCs w:val="28"/>
          <w:u w:val="single"/>
        </w:rPr>
        <w:t>- ćwiczenia.</w:t>
      </w:r>
    </w:p>
    <w:p w14:paraId="7C03BAF0" w14:textId="6306344D" w:rsidR="00AA2A5E" w:rsidRPr="00E944A1" w:rsidRDefault="00E944A1" w:rsidP="00E944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</w:t>
      </w:r>
      <w:r w:rsidR="00945E13" w:rsidRPr="00E944A1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u</w:t>
      </w:r>
      <w:r w:rsidR="00945E13" w:rsidRPr="00E944A1">
        <w:rPr>
          <w:rFonts w:ascii="Times New Roman" w:hAnsi="Times New Roman" w:cs="Times New Roman"/>
          <w:sz w:val="28"/>
          <w:szCs w:val="28"/>
        </w:rPr>
        <w:t xml:space="preserve"> ze str.231 załącznika 1.</w:t>
      </w:r>
    </w:p>
    <w:p w14:paraId="4C138ADB" w14:textId="64AAE648" w:rsidR="00945E13" w:rsidRPr="00E944A1" w:rsidRDefault="00945E13" w:rsidP="00E944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44A1">
        <w:rPr>
          <w:rFonts w:ascii="Times New Roman" w:hAnsi="Times New Roman" w:cs="Times New Roman"/>
          <w:sz w:val="28"/>
          <w:szCs w:val="28"/>
        </w:rPr>
        <w:t>Wykona</w:t>
      </w:r>
      <w:r w:rsidR="00E944A1">
        <w:rPr>
          <w:rFonts w:ascii="Times New Roman" w:hAnsi="Times New Roman" w:cs="Times New Roman"/>
          <w:sz w:val="28"/>
          <w:szCs w:val="28"/>
        </w:rPr>
        <w:t>nie</w:t>
      </w:r>
      <w:r w:rsidRPr="00E944A1">
        <w:rPr>
          <w:rFonts w:ascii="Times New Roman" w:hAnsi="Times New Roman" w:cs="Times New Roman"/>
          <w:sz w:val="28"/>
          <w:szCs w:val="28"/>
        </w:rPr>
        <w:t xml:space="preserve"> zada</w:t>
      </w:r>
      <w:r w:rsidR="00E944A1">
        <w:rPr>
          <w:rFonts w:ascii="Times New Roman" w:hAnsi="Times New Roman" w:cs="Times New Roman"/>
          <w:sz w:val="28"/>
          <w:szCs w:val="28"/>
        </w:rPr>
        <w:t>ń</w:t>
      </w:r>
      <w:r w:rsidRPr="00E944A1">
        <w:rPr>
          <w:rFonts w:ascii="Times New Roman" w:hAnsi="Times New Roman" w:cs="Times New Roman"/>
          <w:sz w:val="28"/>
          <w:szCs w:val="28"/>
        </w:rPr>
        <w:t xml:space="preserve"> 1,3,4 z załącznika.</w:t>
      </w:r>
    </w:p>
    <w:p w14:paraId="5B3FBED9" w14:textId="42C10384" w:rsidR="00945E13" w:rsidRPr="00E944A1" w:rsidRDefault="00E944A1" w:rsidP="00E944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multimedialne -</w:t>
      </w:r>
      <w:r w:rsidR="00945E13" w:rsidRPr="00E944A1">
        <w:rPr>
          <w:rFonts w:ascii="Times New Roman" w:hAnsi="Times New Roman" w:cs="Times New Roman"/>
          <w:sz w:val="28"/>
          <w:szCs w:val="28"/>
        </w:rPr>
        <w:t xml:space="preserve"> obliczanie pól powierzchni graniastosłupów: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944A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Ćwiczenie 1</w:t>
        </w:r>
      </w:hyperlink>
      <w:r w:rsidRPr="00E944A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944A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Ćwiczenie 2</w:t>
        </w:r>
      </w:hyperlink>
      <w:r w:rsidRPr="00E944A1">
        <w:rPr>
          <w:rFonts w:ascii="Times New Roman" w:hAnsi="Times New Roman" w:cs="Times New Roman"/>
          <w:sz w:val="28"/>
          <w:szCs w:val="28"/>
        </w:rPr>
        <w:t>.</w:t>
      </w:r>
    </w:p>
    <w:p w14:paraId="11A5CE39" w14:textId="336DE0E3" w:rsidR="00945E13" w:rsidRPr="00E944A1" w:rsidRDefault="00E944A1">
      <w:pPr>
        <w:rPr>
          <w:rFonts w:ascii="Times New Roman" w:hAnsi="Times New Roman" w:cs="Times New Roman"/>
          <w:sz w:val="28"/>
          <w:szCs w:val="28"/>
        </w:rPr>
      </w:pPr>
      <w:r w:rsidRPr="00E944A1"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945E13" w:rsidRPr="00E9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2B08"/>
    <w:multiLevelType w:val="hybridMultilevel"/>
    <w:tmpl w:val="0C441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576A"/>
    <w:multiLevelType w:val="hybridMultilevel"/>
    <w:tmpl w:val="AA0A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A"/>
    <w:rsid w:val="00072F75"/>
    <w:rsid w:val="00433513"/>
    <w:rsid w:val="0060100A"/>
    <w:rsid w:val="008E4BFE"/>
    <w:rsid w:val="00945E13"/>
    <w:rsid w:val="00AA2A5E"/>
    <w:rsid w:val="00E574F0"/>
    <w:rsid w:val="00E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185A"/>
  <w15:chartTrackingRefBased/>
  <w15:docId w15:val="{FE973719-B33F-4D84-90E4-39B8886E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5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7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zoo.pl/klasa6/pole-powierzchni-graniastoslupa-prostego_34_514" TargetMode="External"/><Relationship Id="rId5" Type="http://schemas.openxmlformats.org/officeDocument/2006/relationships/hyperlink" Target="https://www.matzoo.pl/klasa6/pole-powierzchni-prostopadloscianu-rozgrzewka_34_6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2020-05-27T19:42:00Z</dcterms:created>
  <dcterms:modified xsi:type="dcterms:W3CDTF">2020-05-27T19:42:00Z</dcterms:modified>
</cp:coreProperties>
</file>