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17FD6" w14:textId="489B121A" w:rsidR="008E4BFE" w:rsidRDefault="0043351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433513">
        <w:rPr>
          <w:rFonts w:ascii="Times New Roman" w:hAnsi="Times New Roman" w:cs="Times New Roman"/>
          <w:sz w:val="28"/>
          <w:szCs w:val="28"/>
          <w:u w:val="single"/>
        </w:rPr>
        <w:t>Pole powierzchni graniastosłupa prostego.</w:t>
      </w:r>
    </w:p>
    <w:p w14:paraId="00325938" w14:textId="6886E760" w:rsidR="00433513" w:rsidRPr="00E574F0" w:rsidRDefault="00E574F0" w:rsidP="00E574F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jak obliczamy pole powierzchni graniastosłupa prostego.</w:t>
      </w:r>
    </w:p>
    <w:p w14:paraId="00CCD88F" w14:textId="77777777" w:rsidR="00E574F0" w:rsidRPr="00E574F0" w:rsidRDefault="00E574F0" w:rsidP="00433513">
      <w:pPr>
        <w:pStyle w:val="Akapitzlist"/>
        <w:numPr>
          <w:ilvl w:val="0"/>
          <w:numId w:val="1"/>
        </w:numPr>
        <w:rPr>
          <w:rStyle w:val="Hipercze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Analiza przykładów: </w:t>
      </w:r>
      <w:hyperlink r:id="rId5" w:history="1">
        <w:r w:rsidRPr="00E574F0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204ED99D" w14:textId="77777777" w:rsidR="00E574F0" w:rsidRDefault="00E574F0" w:rsidP="004335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433513" w:rsidRPr="00E574F0">
        <w:rPr>
          <w:rFonts w:ascii="Times New Roman" w:hAnsi="Times New Roman" w:cs="Times New Roman"/>
          <w:sz w:val="28"/>
          <w:szCs w:val="28"/>
        </w:rPr>
        <w:t>apis</w:t>
      </w:r>
      <w:r>
        <w:rPr>
          <w:rFonts w:ascii="Times New Roman" w:hAnsi="Times New Roman" w:cs="Times New Roman"/>
          <w:sz w:val="28"/>
          <w:szCs w:val="28"/>
        </w:rPr>
        <w:t>anie wzoru</w:t>
      </w:r>
      <w:r w:rsidR="00433513" w:rsidRPr="00E574F0">
        <w:rPr>
          <w:rFonts w:ascii="Times New Roman" w:hAnsi="Times New Roman" w:cs="Times New Roman"/>
          <w:sz w:val="28"/>
          <w:szCs w:val="28"/>
        </w:rPr>
        <w:t xml:space="preserve"> na obliczanie pola powierzchni całkowitej graniastosłupa.</w:t>
      </w:r>
    </w:p>
    <w:p w14:paraId="38ADF006" w14:textId="77777777" w:rsidR="00E574F0" w:rsidRDefault="00E574F0" w:rsidP="004335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72F75" w:rsidRPr="00E574F0">
        <w:rPr>
          <w:rFonts w:ascii="Times New Roman" w:hAnsi="Times New Roman" w:cs="Times New Roman"/>
          <w:sz w:val="28"/>
          <w:szCs w:val="28"/>
        </w:rPr>
        <w:t>naliz</w:t>
      </w:r>
      <w:r>
        <w:rPr>
          <w:rFonts w:ascii="Times New Roman" w:hAnsi="Times New Roman" w:cs="Times New Roman"/>
          <w:sz w:val="28"/>
          <w:szCs w:val="28"/>
        </w:rPr>
        <w:t>a</w:t>
      </w:r>
      <w:r w:rsidR="00072F75" w:rsidRPr="00E574F0">
        <w:rPr>
          <w:rFonts w:ascii="Times New Roman" w:hAnsi="Times New Roman" w:cs="Times New Roman"/>
          <w:sz w:val="28"/>
          <w:szCs w:val="28"/>
        </w:rPr>
        <w:t xml:space="preserve"> przykład</w:t>
      </w:r>
      <w:r>
        <w:rPr>
          <w:rFonts w:ascii="Times New Roman" w:hAnsi="Times New Roman" w:cs="Times New Roman"/>
          <w:sz w:val="28"/>
          <w:szCs w:val="28"/>
        </w:rPr>
        <w:t>u</w:t>
      </w:r>
      <w:r w:rsidR="00072F75" w:rsidRPr="00E574F0">
        <w:rPr>
          <w:rFonts w:ascii="Times New Roman" w:hAnsi="Times New Roman" w:cs="Times New Roman"/>
          <w:sz w:val="28"/>
          <w:szCs w:val="28"/>
        </w:rPr>
        <w:t xml:space="preserve"> ze strony 231 z podręcznika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AED1E7" w14:textId="3DFFD077" w:rsidR="00072F75" w:rsidRPr="00E574F0" w:rsidRDefault="00072F75" w:rsidP="0043351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574F0">
        <w:rPr>
          <w:rFonts w:ascii="Times New Roman" w:hAnsi="Times New Roman" w:cs="Times New Roman"/>
          <w:sz w:val="28"/>
          <w:szCs w:val="28"/>
        </w:rPr>
        <w:t xml:space="preserve"> </w:t>
      </w:r>
      <w:r w:rsidR="00E574F0">
        <w:rPr>
          <w:rFonts w:ascii="Times New Roman" w:hAnsi="Times New Roman" w:cs="Times New Roman"/>
          <w:sz w:val="28"/>
          <w:szCs w:val="28"/>
        </w:rPr>
        <w:t>Wykonanie zadań</w:t>
      </w:r>
      <w:r w:rsidRPr="00E574F0">
        <w:rPr>
          <w:rFonts w:ascii="Times New Roman" w:hAnsi="Times New Roman" w:cs="Times New Roman"/>
          <w:sz w:val="28"/>
          <w:szCs w:val="28"/>
        </w:rPr>
        <w:t xml:space="preserve"> 1 i 3 -załącznik 1.</w:t>
      </w:r>
    </w:p>
    <w:p w14:paraId="159627CC" w14:textId="43EC5A6F" w:rsidR="00433513" w:rsidRPr="00433513" w:rsidRDefault="00E574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433513" w:rsidRPr="00433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2576A"/>
    <w:multiLevelType w:val="hybridMultilevel"/>
    <w:tmpl w:val="AA0A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0A"/>
    <w:rsid w:val="00072F75"/>
    <w:rsid w:val="00433513"/>
    <w:rsid w:val="0060100A"/>
    <w:rsid w:val="008E4BFE"/>
    <w:rsid w:val="00E5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185A"/>
  <w15:chartTrackingRefBased/>
  <w15:docId w15:val="{FE973719-B33F-4D84-90E4-39B8886E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5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7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525-pole-powierzchni-graniastoslupa-siatki-graniastoslup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2020-05-27T19:35:00Z</dcterms:created>
  <dcterms:modified xsi:type="dcterms:W3CDTF">2020-05-27T19:35:00Z</dcterms:modified>
</cp:coreProperties>
</file>