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D512B" w14:textId="79F03CEC" w:rsidR="00CA4058" w:rsidRDefault="002B556D" w:rsidP="00CA40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TEMAT:</w:t>
      </w:r>
      <w:r w:rsidR="00E65E37">
        <w:rPr>
          <w:rFonts w:ascii="Times New Roman" w:hAnsi="Times New Roman" w:cs="Times New Roman"/>
          <w:sz w:val="28"/>
          <w:szCs w:val="28"/>
        </w:rPr>
        <w:t xml:space="preserve"> </w:t>
      </w:r>
      <w:r w:rsidR="00CA4058">
        <w:rPr>
          <w:rFonts w:ascii="Times New Roman" w:hAnsi="Times New Roman" w:cs="Times New Roman"/>
          <w:sz w:val="28"/>
          <w:szCs w:val="28"/>
          <w:u w:val="single"/>
        </w:rPr>
        <w:t>Budowa i podział kwasów. Otrzymywanie, właściwości i zastosowanie wybranych kwasów.</w:t>
      </w:r>
    </w:p>
    <w:p w14:paraId="0E9E5055" w14:textId="132C343D" w:rsidR="00CA4058" w:rsidRPr="005A4A64" w:rsidRDefault="0019039B" w:rsidP="005A4A6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A4A64">
        <w:rPr>
          <w:rFonts w:ascii="Times New Roman" w:hAnsi="Times New Roman" w:cs="Times New Roman"/>
          <w:sz w:val="28"/>
          <w:szCs w:val="28"/>
        </w:rPr>
        <w:t>Zapozna</w:t>
      </w:r>
      <w:r w:rsidR="005A4A64">
        <w:rPr>
          <w:rFonts w:ascii="Times New Roman" w:hAnsi="Times New Roman" w:cs="Times New Roman"/>
          <w:sz w:val="28"/>
          <w:szCs w:val="28"/>
        </w:rPr>
        <w:t>nie</w:t>
      </w:r>
      <w:r w:rsidRPr="005A4A64">
        <w:rPr>
          <w:rFonts w:ascii="Times New Roman" w:hAnsi="Times New Roman" w:cs="Times New Roman"/>
          <w:sz w:val="28"/>
          <w:szCs w:val="28"/>
        </w:rPr>
        <w:t xml:space="preserve"> z </w:t>
      </w:r>
      <w:r w:rsidR="005A4A64">
        <w:rPr>
          <w:rFonts w:ascii="Times New Roman" w:hAnsi="Times New Roman" w:cs="Times New Roman"/>
          <w:sz w:val="28"/>
          <w:szCs w:val="28"/>
        </w:rPr>
        <w:t>tematem – podręcznik.</w:t>
      </w:r>
    </w:p>
    <w:p w14:paraId="06A77EFC" w14:textId="2D38F7E6" w:rsidR="0019039B" w:rsidRPr="005A4A64" w:rsidRDefault="005A4A64" w:rsidP="005A4A6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Zapisanie </w:t>
      </w:r>
      <w:r w:rsidR="0019039B" w:rsidRPr="005A4A64">
        <w:rPr>
          <w:rFonts w:ascii="Times New Roman" w:hAnsi="Times New Roman" w:cs="Times New Roman"/>
          <w:sz w:val="28"/>
          <w:szCs w:val="28"/>
        </w:rPr>
        <w:t>notatk</w:t>
      </w:r>
      <w:r>
        <w:rPr>
          <w:rFonts w:ascii="Times New Roman" w:hAnsi="Times New Roman" w:cs="Times New Roman"/>
          <w:sz w:val="28"/>
          <w:szCs w:val="28"/>
        </w:rPr>
        <w:t>i</w:t>
      </w:r>
      <w:r w:rsidR="0019039B" w:rsidRPr="005A4A64">
        <w:rPr>
          <w:rFonts w:ascii="Times New Roman" w:hAnsi="Times New Roman" w:cs="Times New Roman"/>
          <w:sz w:val="28"/>
          <w:szCs w:val="28"/>
        </w:rPr>
        <w:t xml:space="preserve"> uwzględniając następujące informacje:</w:t>
      </w:r>
    </w:p>
    <w:p w14:paraId="5FEC98C9" w14:textId="3AA1A9D3" w:rsidR="0019039B" w:rsidRDefault="0019039B" w:rsidP="0019039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są kwasy, jaki jest wzór ogólny kwasów, jak dzielimy kwasy</w:t>
      </w:r>
    </w:p>
    <w:p w14:paraId="66FCE5A8" w14:textId="4A6F7C70" w:rsidR="0019039B" w:rsidRDefault="0019039B" w:rsidP="0019039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tworzy się nazwy kwasów</w:t>
      </w:r>
    </w:p>
    <w:p w14:paraId="0CCA519D" w14:textId="27ACF01D" w:rsidR="005A4A64" w:rsidRDefault="0019039B" w:rsidP="0019039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Wybrać jeden kwas beztlenowy i jeden kwas</w:t>
      </w:r>
      <w:r w:rsidR="00575FC9">
        <w:rPr>
          <w:rFonts w:ascii="Times New Roman" w:hAnsi="Times New Roman" w:cs="Times New Roman"/>
          <w:sz w:val="28"/>
          <w:szCs w:val="28"/>
        </w:rPr>
        <w:t xml:space="preserve"> tlenowy</w:t>
      </w:r>
      <w:r>
        <w:rPr>
          <w:rFonts w:ascii="Times New Roman" w:hAnsi="Times New Roman" w:cs="Times New Roman"/>
          <w:sz w:val="28"/>
          <w:szCs w:val="28"/>
        </w:rPr>
        <w:t xml:space="preserve"> i opisać ich właściwości i zastosowania</w:t>
      </w:r>
    </w:p>
    <w:p w14:paraId="54A51ABF" w14:textId="6A8C563A" w:rsidR="0019039B" w:rsidRPr="005A4A64" w:rsidRDefault="005A4A64" w:rsidP="005A4A6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Załącznik</w:t>
      </w:r>
      <w:r w:rsidR="0019039B" w:rsidRPr="005A4A64">
        <w:rPr>
          <w:rFonts w:ascii="Times New Roman" w:hAnsi="Times New Roman" w:cs="Times New Roman"/>
          <w:sz w:val="28"/>
          <w:szCs w:val="28"/>
        </w:rPr>
        <w:t xml:space="preserve"> -krzyżówka, podsumowanie z kwasów.</w:t>
      </w:r>
    </w:p>
    <w:p w14:paraId="6D900A81" w14:textId="047A98E9" w:rsidR="006033B6" w:rsidRPr="002B556D" w:rsidRDefault="005A4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6033B6" w:rsidRPr="002B5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959CC"/>
    <w:multiLevelType w:val="hybridMultilevel"/>
    <w:tmpl w:val="F1307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C5340"/>
    <w:multiLevelType w:val="hybridMultilevel"/>
    <w:tmpl w:val="AD401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02DBE"/>
    <w:multiLevelType w:val="hybridMultilevel"/>
    <w:tmpl w:val="6F686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45973"/>
    <w:multiLevelType w:val="hybridMultilevel"/>
    <w:tmpl w:val="89C84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52623"/>
    <w:multiLevelType w:val="hybridMultilevel"/>
    <w:tmpl w:val="8F88F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2C"/>
    <w:rsid w:val="0019039B"/>
    <w:rsid w:val="0019162C"/>
    <w:rsid w:val="001E7784"/>
    <w:rsid w:val="002B556D"/>
    <w:rsid w:val="0041706D"/>
    <w:rsid w:val="004D6806"/>
    <w:rsid w:val="00575FC9"/>
    <w:rsid w:val="005A4A64"/>
    <w:rsid w:val="006033B6"/>
    <w:rsid w:val="007D5246"/>
    <w:rsid w:val="008C34AE"/>
    <w:rsid w:val="00981FDD"/>
    <w:rsid w:val="00A97E69"/>
    <w:rsid w:val="00B37760"/>
    <w:rsid w:val="00CA4058"/>
    <w:rsid w:val="00E65E37"/>
    <w:rsid w:val="00E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367E"/>
  <w15:chartTrackingRefBased/>
  <w15:docId w15:val="{8D0A19A9-F7CC-450E-92B9-B4D83899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7E6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7E69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981FD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37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2020-05-14T20:32:00Z</dcterms:created>
  <dcterms:modified xsi:type="dcterms:W3CDTF">2020-05-14T20:33:00Z</dcterms:modified>
</cp:coreProperties>
</file>